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37" w:rsidRDefault="00581F37" w:rsidP="00581F37">
      <w:pPr>
        <w:jc w:val="center"/>
        <w:rPr>
          <w:b/>
          <w:sz w:val="32"/>
        </w:rPr>
      </w:pPr>
      <w:r w:rsidRPr="00581F37">
        <w:rPr>
          <w:b/>
          <w:sz w:val="32"/>
        </w:rPr>
        <w:t xml:space="preserve">Cell </w:t>
      </w:r>
      <w:r w:rsidR="00CB01F9">
        <w:rPr>
          <w:b/>
          <w:sz w:val="32"/>
        </w:rPr>
        <w:t xml:space="preserve">Group </w:t>
      </w:r>
      <w:r w:rsidRPr="00581F37">
        <w:rPr>
          <w:b/>
          <w:sz w:val="32"/>
        </w:rPr>
        <w:t>Data Base</w:t>
      </w:r>
    </w:p>
    <w:p w:rsidR="00581F37" w:rsidRPr="00D02636" w:rsidRDefault="00581F37" w:rsidP="00581F37">
      <w:pPr>
        <w:tabs>
          <w:tab w:val="left" w:pos="7810"/>
        </w:tabs>
        <w:rPr>
          <w:sz w:val="2"/>
        </w:rPr>
      </w:pPr>
      <w:r>
        <w:rPr>
          <w:sz w:val="32"/>
        </w:rPr>
        <w:tab/>
      </w:r>
    </w:p>
    <w:tbl>
      <w:tblPr>
        <w:tblStyle w:val="TableGrid"/>
        <w:tblW w:w="16160" w:type="dxa"/>
        <w:tblInd w:w="-714" w:type="dxa"/>
        <w:tblLook w:val="04A0" w:firstRow="1" w:lastRow="0" w:firstColumn="1" w:lastColumn="0" w:noHBand="0" w:noVBand="1"/>
      </w:tblPr>
      <w:tblGrid>
        <w:gridCol w:w="2131"/>
        <w:gridCol w:w="1433"/>
        <w:gridCol w:w="2127"/>
        <w:gridCol w:w="2813"/>
        <w:gridCol w:w="1391"/>
        <w:gridCol w:w="731"/>
        <w:gridCol w:w="757"/>
        <w:gridCol w:w="948"/>
        <w:gridCol w:w="912"/>
        <w:gridCol w:w="676"/>
        <w:gridCol w:w="2241"/>
      </w:tblGrid>
      <w:tr w:rsidR="000A2FA1" w:rsidRPr="00947091" w:rsidTr="000A2FA1">
        <w:tc>
          <w:tcPr>
            <w:tcW w:w="2131" w:type="dxa"/>
            <w:vAlign w:val="center"/>
          </w:tcPr>
          <w:p w:rsidR="000A2FA1" w:rsidRPr="00947091" w:rsidRDefault="000A2FA1" w:rsidP="000A2FA1">
            <w:pPr>
              <w:tabs>
                <w:tab w:val="left" w:pos="7810"/>
              </w:tabs>
              <w:rPr>
                <w:b/>
                <w:sz w:val="24"/>
                <w:szCs w:val="24"/>
              </w:rPr>
            </w:pPr>
            <w:r w:rsidRPr="00947091">
              <w:rPr>
                <w:b/>
                <w:sz w:val="24"/>
                <w:szCs w:val="24"/>
              </w:rPr>
              <w:t>Names</w:t>
            </w:r>
          </w:p>
        </w:tc>
        <w:tc>
          <w:tcPr>
            <w:tcW w:w="1433" w:type="dxa"/>
            <w:vAlign w:val="center"/>
          </w:tcPr>
          <w:p w:rsidR="000A2FA1" w:rsidRPr="00947091" w:rsidRDefault="000A2FA1" w:rsidP="000A2FA1">
            <w:pPr>
              <w:tabs>
                <w:tab w:val="left" w:pos="7810"/>
              </w:tabs>
              <w:rPr>
                <w:b/>
                <w:sz w:val="24"/>
                <w:szCs w:val="24"/>
              </w:rPr>
            </w:pPr>
            <w:r w:rsidRPr="00947091">
              <w:rPr>
                <w:b/>
                <w:sz w:val="24"/>
                <w:szCs w:val="24"/>
              </w:rPr>
              <w:t>Tel.</w:t>
            </w:r>
          </w:p>
        </w:tc>
        <w:tc>
          <w:tcPr>
            <w:tcW w:w="2127" w:type="dxa"/>
            <w:vAlign w:val="center"/>
          </w:tcPr>
          <w:p w:rsidR="000A2FA1" w:rsidRPr="00947091" w:rsidRDefault="000A2FA1" w:rsidP="000A2FA1">
            <w:pPr>
              <w:tabs>
                <w:tab w:val="left" w:pos="7810"/>
              </w:tabs>
              <w:rPr>
                <w:b/>
                <w:sz w:val="24"/>
                <w:szCs w:val="24"/>
              </w:rPr>
            </w:pPr>
            <w:r w:rsidRPr="0094709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813" w:type="dxa"/>
            <w:vAlign w:val="center"/>
          </w:tcPr>
          <w:p w:rsidR="000A2FA1" w:rsidRPr="00947091" w:rsidRDefault="000A2FA1" w:rsidP="000A2FA1">
            <w:pPr>
              <w:tabs>
                <w:tab w:val="left" w:pos="7810"/>
              </w:tabs>
              <w:rPr>
                <w:b/>
                <w:sz w:val="24"/>
                <w:szCs w:val="24"/>
              </w:rPr>
            </w:pPr>
            <w:r w:rsidRPr="00947091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1391" w:type="dxa"/>
            <w:vAlign w:val="center"/>
          </w:tcPr>
          <w:p w:rsidR="000A2FA1" w:rsidRPr="00947091" w:rsidRDefault="000A2FA1" w:rsidP="000A2FA1">
            <w:pPr>
              <w:tabs>
                <w:tab w:val="left" w:pos="7810"/>
              </w:tabs>
              <w:rPr>
                <w:b/>
                <w:sz w:val="24"/>
                <w:szCs w:val="24"/>
              </w:rPr>
            </w:pPr>
            <w:r w:rsidRPr="00947091">
              <w:rPr>
                <w:b/>
                <w:sz w:val="24"/>
                <w:szCs w:val="24"/>
              </w:rPr>
              <w:t>Date Registered</w:t>
            </w:r>
          </w:p>
        </w:tc>
        <w:tc>
          <w:tcPr>
            <w:tcW w:w="731" w:type="dxa"/>
            <w:vAlign w:val="center"/>
          </w:tcPr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A</w:t>
            </w:r>
          </w:p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Fringe</w:t>
            </w:r>
          </w:p>
        </w:tc>
        <w:tc>
          <w:tcPr>
            <w:tcW w:w="757" w:type="dxa"/>
            <w:vAlign w:val="center"/>
          </w:tcPr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B</w:t>
            </w:r>
          </w:p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Crowd</w:t>
            </w:r>
          </w:p>
        </w:tc>
        <w:tc>
          <w:tcPr>
            <w:tcW w:w="948" w:type="dxa"/>
            <w:vAlign w:val="center"/>
          </w:tcPr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C</w:t>
            </w:r>
          </w:p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Member</w:t>
            </w:r>
          </w:p>
        </w:tc>
        <w:tc>
          <w:tcPr>
            <w:tcW w:w="912" w:type="dxa"/>
            <w:vAlign w:val="center"/>
          </w:tcPr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D</w:t>
            </w:r>
          </w:p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Ministry</w:t>
            </w:r>
          </w:p>
        </w:tc>
        <w:tc>
          <w:tcPr>
            <w:tcW w:w="676" w:type="dxa"/>
            <w:vAlign w:val="center"/>
          </w:tcPr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 w:rsidRPr="000A2FA1">
              <w:rPr>
                <w:b/>
                <w:sz w:val="20"/>
                <w:szCs w:val="24"/>
              </w:rPr>
              <w:t>E</w:t>
            </w:r>
          </w:p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0A2FA1">
              <w:rPr>
                <w:b/>
                <w:sz w:val="20"/>
                <w:szCs w:val="24"/>
              </w:rPr>
              <w:t>Dedi</w:t>
            </w:r>
            <w:r>
              <w:rPr>
                <w:b/>
                <w:sz w:val="20"/>
                <w:szCs w:val="24"/>
              </w:rPr>
              <w:t>-</w:t>
            </w:r>
            <w:r w:rsidRPr="000A2FA1">
              <w:rPr>
                <w:b/>
                <w:sz w:val="20"/>
                <w:szCs w:val="24"/>
              </w:rPr>
              <w:t>cated</w:t>
            </w:r>
            <w:proofErr w:type="spellEnd"/>
          </w:p>
        </w:tc>
        <w:tc>
          <w:tcPr>
            <w:tcW w:w="2241" w:type="dxa"/>
            <w:vAlign w:val="center"/>
          </w:tcPr>
          <w:p w:rsidR="000A2FA1" w:rsidRPr="000A2FA1" w:rsidRDefault="000A2FA1" w:rsidP="000A2FA1">
            <w:pPr>
              <w:tabs>
                <w:tab w:val="left" w:pos="7810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Mentor</w:t>
            </w: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  <w:tr w:rsidR="000A2FA1" w:rsidRPr="00581F37" w:rsidTr="000A2FA1">
        <w:trPr>
          <w:trHeight w:val="525"/>
        </w:trPr>
        <w:tc>
          <w:tcPr>
            <w:tcW w:w="21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0A2FA1" w:rsidRPr="00581F37" w:rsidRDefault="000A2FA1" w:rsidP="00581F37">
            <w:pPr>
              <w:tabs>
                <w:tab w:val="left" w:pos="7810"/>
              </w:tabs>
              <w:rPr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:rsidR="000A2FA1" w:rsidRPr="00581F37" w:rsidRDefault="000A2FA1" w:rsidP="000A2FA1">
            <w:pPr>
              <w:tabs>
                <w:tab w:val="left" w:pos="781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81F37" w:rsidRDefault="00581F37" w:rsidP="007647A5">
      <w:pPr>
        <w:tabs>
          <w:tab w:val="left" w:pos="7810"/>
        </w:tabs>
        <w:spacing w:after="0"/>
        <w:rPr>
          <w:sz w:val="24"/>
        </w:rPr>
      </w:pPr>
    </w:p>
    <w:p w:rsidR="00581F37" w:rsidRDefault="00581F37" w:rsidP="00581F37">
      <w:pPr>
        <w:rPr>
          <w:sz w:val="24"/>
        </w:rPr>
      </w:pPr>
      <w:r w:rsidRPr="00D02636">
        <w:rPr>
          <w:b/>
          <w:sz w:val="24"/>
        </w:rPr>
        <w:t>A) Fringe</w:t>
      </w:r>
      <w:r>
        <w:rPr>
          <w:sz w:val="24"/>
        </w:rPr>
        <w:t xml:space="preserve"> </w:t>
      </w:r>
      <w:r>
        <w:rPr>
          <w:sz w:val="24"/>
        </w:rPr>
        <w:tab/>
        <w:t>- Outreach List Former Attender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02636">
        <w:rPr>
          <w:b/>
          <w:sz w:val="24"/>
        </w:rPr>
        <w:t>B)  Crowd</w:t>
      </w:r>
      <w:r>
        <w:rPr>
          <w:sz w:val="24"/>
        </w:rPr>
        <w:t xml:space="preserve"> </w:t>
      </w:r>
      <w:r w:rsidR="00D02636">
        <w:rPr>
          <w:sz w:val="24"/>
        </w:rPr>
        <w:tab/>
      </w:r>
      <w:r>
        <w:rPr>
          <w:sz w:val="24"/>
        </w:rPr>
        <w:t>- Attend congregational activities not committed to full participation</w:t>
      </w:r>
    </w:p>
    <w:p w:rsidR="00581F37" w:rsidRDefault="00581F37" w:rsidP="00581F37">
      <w:pPr>
        <w:rPr>
          <w:sz w:val="24"/>
        </w:rPr>
      </w:pPr>
      <w:r w:rsidRPr="00D02636">
        <w:rPr>
          <w:b/>
          <w:sz w:val="24"/>
        </w:rPr>
        <w:t>C) Member</w:t>
      </w:r>
      <w:r>
        <w:rPr>
          <w:sz w:val="24"/>
        </w:rPr>
        <w:t xml:space="preserve"> </w:t>
      </w:r>
      <w:r w:rsidR="00947091">
        <w:rPr>
          <w:sz w:val="24"/>
        </w:rPr>
        <w:tab/>
      </w:r>
      <w:r w:rsidR="00D02636">
        <w:rPr>
          <w:sz w:val="24"/>
        </w:rPr>
        <w:t>-</w:t>
      </w:r>
      <w:r>
        <w:rPr>
          <w:sz w:val="24"/>
        </w:rPr>
        <w:t xml:space="preserve"> Made a membership commitment</w:t>
      </w:r>
      <w:r>
        <w:rPr>
          <w:sz w:val="24"/>
        </w:rPr>
        <w:tab/>
      </w:r>
      <w:r>
        <w:rPr>
          <w:sz w:val="24"/>
        </w:rPr>
        <w:tab/>
      </w:r>
      <w:r w:rsidR="00D02636">
        <w:rPr>
          <w:sz w:val="24"/>
        </w:rPr>
        <w:tab/>
      </w:r>
      <w:r w:rsidRPr="00D02636">
        <w:rPr>
          <w:b/>
          <w:sz w:val="24"/>
        </w:rPr>
        <w:t>D) Ministry</w:t>
      </w:r>
      <w:r>
        <w:rPr>
          <w:sz w:val="24"/>
        </w:rPr>
        <w:t xml:space="preserve"> </w:t>
      </w:r>
      <w:r w:rsidR="00D02636">
        <w:rPr>
          <w:sz w:val="24"/>
        </w:rPr>
        <w:t xml:space="preserve"> </w:t>
      </w:r>
      <w:r w:rsidR="00D02636">
        <w:rPr>
          <w:sz w:val="24"/>
        </w:rPr>
        <w:tab/>
        <w:t xml:space="preserve">- </w:t>
      </w:r>
      <w:r>
        <w:rPr>
          <w:sz w:val="24"/>
        </w:rPr>
        <w:t>Active in Ministry</w:t>
      </w:r>
    </w:p>
    <w:p w:rsidR="008B5227" w:rsidRPr="00D02636" w:rsidRDefault="00581F37" w:rsidP="00581F37">
      <w:pPr>
        <w:rPr>
          <w:sz w:val="24"/>
        </w:rPr>
      </w:pPr>
      <w:r w:rsidRPr="00D02636">
        <w:rPr>
          <w:b/>
          <w:sz w:val="24"/>
        </w:rPr>
        <w:t xml:space="preserve">E) Dedicated </w:t>
      </w:r>
      <w:r w:rsidR="00D02636">
        <w:rPr>
          <w:b/>
          <w:sz w:val="24"/>
        </w:rPr>
        <w:tab/>
      </w:r>
      <w:r w:rsidRPr="00D02636">
        <w:rPr>
          <w:b/>
          <w:sz w:val="24"/>
        </w:rPr>
        <w:t>-</w:t>
      </w:r>
      <w:r w:rsidR="00D02636">
        <w:rPr>
          <w:b/>
          <w:sz w:val="24"/>
        </w:rPr>
        <w:t xml:space="preserve"> </w:t>
      </w:r>
      <w:r w:rsidR="00D02636" w:rsidRPr="00D02636">
        <w:rPr>
          <w:sz w:val="24"/>
        </w:rPr>
        <w:t>Give one or more days to the Mission of the Kingdom for two years</w:t>
      </w:r>
      <w:r w:rsidR="00D02636">
        <w:rPr>
          <w:b/>
          <w:sz w:val="24"/>
        </w:rPr>
        <w:tab/>
      </w:r>
      <w:r w:rsidRPr="00D02636">
        <w:rPr>
          <w:b/>
          <w:sz w:val="24"/>
        </w:rPr>
        <w:t xml:space="preserve"> </w:t>
      </w:r>
    </w:p>
    <w:sectPr w:rsidR="008B5227" w:rsidRPr="00D02636" w:rsidSect="008B5227">
      <w:pgSz w:w="16838" w:h="11906" w:orient="landscape"/>
      <w:pgMar w:top="709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37"/>
    <w:rsid w:val="000A2FA1"/>
    <w:rsid w:val="00496C15"/>
    <w:rsid w:val="00581F37"/>
    <w:rsid w:val="006F69DE"/>
    <w:rsid w:val="007647A5"/>
    <w:rsid w:val="00896B1F"/>
    <w:rsid w:val="008B5227"/>
    <w:rsid w:val="00947091"/>
    <w:rsid w:val="00A877FE"/>
    <w:rsid w:val="00BD3F5A"/>
    <w:rsid w:val="00CB01F9"/>
    <w:rsid w:val="00CB193D"/>
    <w:rsid w:val="00D02636"/>
    <w:rsid w:val="00D15EAD"/>
    <w:rsid w:val="00E1738E"/>
    <w:rsid w:val="00F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B097"/>
  <w15:chartTrackingRefBased/>
  <w15:docId w15:val="{F3D0AC85-A32D-4B83-BF6F-E4D441B4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 God of Prophecy</dc:creator>
  <cp:keywords/>
  <dc:description/>
  <cp:lastModifiedBy>Jacqueline Coley</cp:lastModifiedBy>
  <cp:revision>3</cp:revision>
  <cp:lastPrinted>2017-06-22T19:01:00Z</cp:lastPrinted>
  <dcterms:created xsi:type="dcterms:W3CDTF">2017-06-18T10:55:00Z</dcterms:created>
  <dcterms:modified xsi:type="dcterms:W3CDTF">2017-06-22T20:20:00Z</dcterms:modified>
</cp:coreProperties>
</file>